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A0C" w:rsidRDefault="008D7A0C" w:rsidP="008D7A0C">
      <w:pPr>
        <w:spacing w:after="0" w:line="312" w:lineRule="auto"/>
        <w:jc w:val="center"/>
        <w:rPr>
          <w:rFonts w:ascii="Times New Roman" w:eastAsia="Times New Roman" w:hAnsi="Times New Roman"/>
          <w:b/>
          <w:sz w:val="34"/>
          <w:szCs w:val="24"/>
        </w:rPr>
      </w:pPr>
      <w:r w:rsidRPr="0065218D">
        <w:rPr>
          <w:rFonts w:ascii="Times New Roman" w:eastAsia="Times New Roman" w:hAnsi="Times New Roman"/>
          <w:b/>
          <w:sz w:val="34"/>
          <w:szCs w:val="24"/>
        </w:rPr>
        <w:t>THÔNG BÁO ĐẤU GIÁ</w:t>
      </w:r>
    </w:p>
    <w:p w:rsidR="008D7A0C" w:rsidRPr="00C07D03" w:rsidRDefault="008D7A0C" w:rsidP="008D7A0C">
      <w:pPr>
        <w:spacing w:after="0" w:line="312" w:lineRule="auto"/>
        <w:jc w:val="center"/>
        <w:rPr>
          <w:rFonts w:ascii="Times New Roman" w:eastAsia="Times New Roman" w:hAnsi="Times New Roman"/>
          <w:b/>
          <w:sz w:val="28"/>
          <w:szCs w:val="28"/>
        </w:rPr>
      </w:pPr>
      <w:r w:rsidRPr="00C07D03">
        <w:rPr>
          <w:rFonts w:ascii="Times New Roman" w:eastAsia="Times New Roman" w:hAnsi="Times New Roman"/>
          <w:b/>
          <w:sz w:val="28"/>
          <w:szCs w:val="28"/>
        </w:rPr>
        <w:fldChar w:fldCharType="begin"/>
      </w:r>
      <w:r w:rsidRPr="00C07D03">
        <w:rPr>
          <w:rFonts w:ascii="Times New Roman" w:eastAsia="Times New Roman" w:hAnsi="Times New Roman"/>
          <w:b/>
          <w:sz w:val="28"/>
          <w:szCs w:val="28"/>
        </w:rPr>
        <w:instrText xml:space="preserve"> MERGEFIELD Tên_Doanh_nghiệp </w:instrText>
      </w:r>
      <w:r>
        <w:rPr>
          <w:rFonts w:ascii="Times New Roman" w:eastAsia="Times New Roman" w:hAnsi="Times New Roman"/>
          <w:b/>
          <w:sz w:val="28"/>
          <w:szCs w:val="28"/>
        </w:rPr>
        <w:fldChar w:fldCharType="separate"/>
      </w:r>
      <w:r w:rsidRPr="00715250">
        <w:rPr>
          <w:rFonts w:ascii="Times New Roman" w:eastAsia="Times New Roman" w:hAnsi="Times New Roman"/>
          <w:b/>
          <w:noProof/>
          <w:sz w:val="28"/>
          <w:szCs w:val="28"/>
        </w:rPr>
        <w:t>Công ty cổ phần Vật tư - TKV</w:t>
      </w:r>
      <w:r w:rsidRPr="00C07D03">
        <w:rPr>
          <w:rFonts w:ascii="Times New Roman" w:eastAsia="Times New Roman" w:hAnsi="Times New Roman"/>
          <w:b/>
          <w:sz w:val="28"/>
          <w:szCs w:val="28"/>
        </w:rPr>
        <w:fldChar w:fldCharType="end"/>
      </w:r>
    </w:p>
    <w:tbl>
      <w:tblPr>
        <w:tblW w:w="10876" w:type="dxa"/>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3"/>
        <w:gridCol w:w="310"/>
        <w:gridCol w:w="7753"/>
      </w:tblGrid>
      <w:tr w:rsidR="008D7A0C" w:rsidRPr="006D7C4E" w:rsidTr="00B900D0">
        <w:trPr>
          <w:trHeight w:val="288"/>
          <w:jc w:val="center"/>
        </w:trPr>
        <w:tc>
          <w:tcPr>
            <w:tcW w:w="2813" w:type="dxa"/>
            <w:tcMar>
              <w:top w:w="0" w:type="dxa"/>
              <w:left w:w="115" w:type="dxa"/>
              <w:bottom w:w="0" w:type="dxa"/>
              <w:right w:w="115" w:type="dxa"/>
            </w:tcMar>
            <w:vAlign w:val="center"/>
            <w:hideMark/>
          </w:tcPr>
          <w:p w:rsidR="008D7A0C" w:rsidRPr="006D7C4E" w:rsidRDefault="008D7A0C" w:rsidP="00B900D0">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     Tên Doanh nghiệp</w:t>
            </w:r>
          </w:p>
        </w:tc>
        <w:tc>
          <w:tcPr>
            <w:tcW w:w="310" w:type="dxa"/>
            <w:tcMar>
              <w:top w:w="0" w:type="dxa"/>
              <w:left w:w="115" w:type="dxa"/>
              <w:bottom w:w="0" w:type="dxa"/>
              <w:right w:w="115" w:type="dxa"/>
            </w:tcMar>
            <w:vAlign w:val="cente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8D7A0C" w:rsidRPr="006B6455" w:rsidRDefault="008D7A0C" w:rsidP="00B900D0">
            <w:pPr>
              <w:spacing w:after="0" w:line="240" w:lineRule="auto"/>
              <w:rPr>
                <w:rFonts w:ascii="Times New Roman" w:eastAsia="Times New Roman" w:hAnsi="Times New Roman"/>
                <w:b/>
                <w:sz w:val="24"/>
                <w:szCs w:val="24"/>
              </w:rPr>
            </w:pP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715250">
              <w:rPr>
                <w:rFonts w:ascii="Times New Roman" w:eastAsia="Times New Roman" w:hAnsi="Times New Roman"/>
                <w:b/>
                <w:noProof/>
                <w:sz w:val="24"/>
                <w:szCs w:val="24"/>
              </w:rPr>
              <w:t>Công ty cổ phần Vật tư - TKV</w:t>
            </w:r>
            <w:r w:rsidRPr="006B6455">
              <w:rPr>
                <w:rFonts w:ascii="Times New Roman" w:eastAsia="Times New Roman" w:hAnsi="Times New Roman"/>
                <w:b/>
                <w:sz w:val="24"/>
                <w:szCs w:val="24"/>
              </w:rPr>
              <w:fldChar w:fldCharType="end"/>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2.     Địa chỉ</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8D7A0C" w:rsidRPr="0016695C" w:rsidRDefault="008D7A0C" w:rsidP="00B900D0">
            <w:pPr>
              <w:spacing w:before="100" w:beforeAutospacing="1" w:after="0"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Địa_chỉ </w:instrText>
            </w:r>
            <w:r>
              <w:rPr>
                <w:rFonts w:ascii="Times New Roman" w:hAnsi="Times New Roman"/>
                <w:sz w:val="24"/>
                <w:szCs w:val="24"/>
                <w:lang w:val="vi-VN" w:eastAsia="vi-VN"/>
              </w:rPr>
              <w:fldChar w:fldCharType="separate"/>
            </w:r>
            <w:r w:rsidRPr="00715250">
              <w:rPr>
                <w:rFonts w:ascii="Times New Roman" w:hAnsi="Times New Roman"/>
                <w:noProof/>
                <w:sz w:val="24"/>
                <w:szCs w:val="24"/>
                <w:lang w:val="vi-VN" w:eastAsia="vi-VN"/>
              </w:rPr>
              <w:t>Số 822 đường Trần Phú, thành phố Cẩm Phả, tỉnh Quảng Ninh</w:t>
            </w:r>
            <w:r w:rsidRPr="0016695C">
              <w:rPr>
                <w:rFonts w:ascii="Times New Roman" w:hAnsi="Times New Roman"/>
                <w:sz w:val="24"/>
                <w:szCs w:val="24"/>
                <w:lang w:val="vi-VN" w:eastAsia="vi-VN"/>
              </w:rPr>
              <w:fldChar w:fldCharType="end"/>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3.     Ngành nghề chính</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bookmarkStart w:id="0" w:name="_Toc336935826"/>
        <w:bookmarkStart w:id="1" w:name="_Toc338073932"/>
        <w:bookmarkStart w:id="2" w:name="_Toc338075008"/>
        <w:bookmarkStart w:id="3" w:name="_Toc338075371"/>
        <w:bookmarkStart w:id="4" w:name="_Toc338079102"/>
        <w:bookmarkStart w:id="5" w:name="_Toc338079821"/>
        <w:bookmarkStart w:id="6" w:name="_Toc338244985"/>
        <w:bookmarkEnd w:id="0"/>
        <w:bookmarkEnd w:id="1"/>
        <w:bookmarkEnd w:id="2"/>
        <w:bookmarkEnd w:id="3"/>
        <w:bookmarkEnd w:id="4"/>
        <w:bookmarkEnd w:id="5"/>
        <w:bookmarkEnd w:id="6"/>
        <w:tc>
          <w:tcPr>
            <w:tcW w:w="7753" w:type="dxa"/>
            <w:tcMar>
              <w:top w:w="0" w:type="dxa"/>
              <w:left w:w="115" w:type="dxa"/>
              <w:bottom w:w="0" w:type="dxa"/>
              <w:right w:w="115" w:type="dxa"/>
            </w:tcMar>
            <w:vAlign w:val="center"/>
            <w:hideMark/>
          </w:tcPr>
          <w:p w:rsidR="008D7A0C" w:rsidRPr="0016695C" w:rsidRDefault="008D7A0C" w:rsidP="00B900D0">
            <w:pPr>
              <w:spacing w:before="100" w:beforeAutospacing="1" w:after="100" w:afterAutospacing="1"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Ngành_nghề_chính </w:instrText>
            </w:r>
            <w:r>
              <w:rPr>
                <w:rFonts w:ascii="Times New Roman" w:hAnsi="Times New Roman"/>
                <w:sz w:val="24"/>
                <w:szCs w:val="24"/>
                <w:lang w:val="vi-VN" w:eastAsia="vi-VN"/>
              </w:rPr>
              <w:fldChar w:fldCharType="separate"/>
            </w:r>
            <w:r w:rsidRPr="00715250">
              <w:rPr>
                <w:rFonts w:ascii="Times New Roman" w:hAnsi="Times New Roman"/>
                <w:noProof/>
                <w:sz w:val="24"/>
                <w:szCs w:val="24"/>
                <w:lang w:val="vi-VN" w:eastAsia="vi-VN"/>
              </w:rPr>
              <w:t>Bán buôn máy móc, thiết bị và phụ tùng máy khác; Dịch vụ cung ứng vật tư, xăng dầu; Sản xuất dầu nhờn Cominlub; Dịch vụ bốc xếp vận chuyển than, sản phẩm cơ khí và hoạt động khác ...</w:t>
            </w:r>
            <w:r w:rsidRPr="0016695C">
              <w:rPr>
                <w:rFonts w:ascii="Times New Roman" w:hAnsi="Times New Roman"/>
                <w:sz w:val="24"/>
                <w:szCs w:val="24"/>
                <w:lang w:val="vi-VN" w:eastAsia="vi-VN"/>
              </w:rPr>
              <w:fldChar w:fldCharType="end"/>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4.     Vốn điều lệ dự kiến</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b/>
                <w:sz w:val="24"/>
                <w:szCs w:val="24"/>
              </w:rPr>
            </w:pPr>
            <w:r w:rsidRPr="006D7C4E">
              <w:rPr>
                <w:rFonts w:ascii="Times New Roman" w:eastAsia="Times New Roman" w:hAnsi="Times New Roman"/>
                <w:b/>
                <w:sz w:val="24"/>
                <w:szCs w:val="24"/>
              </w:rPr>
              <w:t>:</w:t>
            </w:r>
          </w:p>
        </w:tc>
        <w:tc>
          <w:tcPr>
            <w:tcW w:w="7753" w:type="dxa"/>
            <w:tcMar>
              <w:top w:w="0" w:type="dxa"/>
              <w:left w:w="115" w:type="dxa"/>
              <w:bottom w:w="0" w:type="dxa"/>
              <w:right w:w="115" w:type="dxa"/>
            </w:tcMar>
            <w:vAlign w:val="center"/>
            <w:hideMark/>
          </w:tcPr>
          <w:p w:rsidR="008D7A0C" w:rsidRPr="006D7C4E" w:rsidRDefault="008D7A0C" w:rsidP="00B900D0">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Vốn_điều_lệ_dự_kiến </w:instrText>
            </w:r>
            <w:r>
              <w:rPr>
                <w:rFonts w:ascii="Times New Roman" w:hAnsi="Times New Roman"/>
                <w:b/>
                <w:sz w:val="24"/>
                <w:szCs w:val="24"/>
                <w:lang w:val="vi-VN" w:eastAsia="vi-VN"/>
              </w:rPr>
              <w:fldChar w:fldCharType="separate"/>
            </w:r>
            <w:r w:rsidRPr="00715250">
              <w:rPr>
                <w:rFonts w:ascii="Times New Roman" w:hAnsi="Times New Roman"/>
                <w:b/>
                <w:noProof/>
                <w:sz w:val="24"/>
                <w:szCs w:val="24"/>
                <w:lang w:val="vi-VN" w:eastAsia="vi-VN"/>
              </w:rPr>
              <w:t>150.000.000.000</w:t>
            </w:r>
            <w:r w:rsidRPr="0016695C">
              <w:rPr>
                <w:rFonts w:ascii="Times New Roman" w:hAnsi="Times New Roman"/>
                <w:b/>
                <w:sz w:val="24"/>
                <w:szCs w:val="24"/>
                <w:lang w:val="vi-VN" w:eastAsia="vi-VN"/>
              </w:rPr>
              <w:fldChar w:fldCharType="end"/>
            </w:r>
            <w:r>
              <w:rPr>
                <w:rFonts w:cs="Calibri"/>
                <w:sz w:val="20"/>
                <w:szCs w:val="20"/>
                <w:lang w:eastAsia="vi-VN"/>
              </w:rPr>
              <w:t xml:space="preserve"> </w:t>
            </w:r>
            <w:r w:rsidRPr="0016695C">
              <w:rPr>
                <w:rFonts w:ascii="Times New Roman" w:hAnsi="Times New Roman"/>
                <w:sz w:val="24"/>
                <w:szCs w:val="24"/>
              </w:rPr>
              <w:t>đồng</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 xml:space="preserve">5.    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Số cổ phần bán đấu giá</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8D7A0C" w:rsidRPr="006D7C4E" w:rsidRDefault="008D7A0C" w:rsidP="00B900D0">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Số_cổ_phần_bán_đấu_giá </w:instrText>
            </w:r>
            <w:r>
              <w:rPr>
                <w:rFonts w:ascii="Times New Roman" w:hAnsi="Times New Roman"/>
                <w:b/>
                <w:sz w:val="24"/>
                <w:szCs w:val="24"/>
                <w:lang w:val="vi-VN" w:eastAsia="vi-VN"/>
              </w:rPr>
              <w:fldChar w:fldCharType="separate"/>
            </w:r>
            <w:r w:rsidRPr="00715250">
              <w:rPr>
                <w:rFonts w:ascii="Times New Roman" w:hAnsi="Times New Roman"/>
                <w:b/>
                <w:noProof/>
                <w:sz w:val="24"/>
                <w:szCs w:val="24"/>
                <w:lang w:val="vi-VN" w:eastAsia="vi-VN"/>
              </w:rPr>
              <w:t>2.937.730</w:t>
            </w:r>
            <w:r w:rsidRPr="0016695C">
              <w:rPr>
                <w:rFonts w:ascii="Times New Roman" w:hAnsi="Times New Roman"/>
                <w:b/>
                <w:sz w:val="24"/>
                <w:szCs w:val="24"/>
                <w:lang w:val="vi-VN" w:eastAsia="vi-VN"/>
              </w:rPr>
              <w:fldChar w:fldCharType="end"/>
            </w:r>
            <w:r>
              <w:rPr>
                <w:rFonts w:cs="Calibri"/>
                <w:sz w:val="20"/>
                <w:szCs w:val="20"/>
                <w:lang w:eastAsia="vi-VN"/>
              </w:rPr>
              <w:t xml:space="preserve"> </w:t>
            </w:r>
            <w:r w:rsidRPr="0016695C">
              <w:rPr>
                <w:rFonts w:ascii="Times New Roman" w:hAnsi="Times New Roman"/>
                <w:sz w:val="24"/>
                <w:szCs w:val="24"/>
              </w:rPr>
              <w:t>cổ phần</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6.     Mệnh giá</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8D7A0C" w:rsidRPr="006D7C4E" w:rsidRDefault="008D7A0C" w:rsidP="00B900D0">
            <w:pPr>
              <w:spacing w:after="0" w:line="360" w:lineRule="auto"/>
              <w:ind w:left="-47"/>
              <w:jc w:val="both"/>
              <w:rPr>
                <w:rFonts w:ascii="Times New Roman" w:eastAsia="Times New Roman" w:hAnsi="Times New Roman"/>
                <w:b/>
                <w:sz w:val="24"/>
                <w:szCs w:val="24"/>
              </w:rPr>
            </w:pPr>
            <w:r>
              <w:rPr>
                <w:rFonts w:ascii="Times New Roman" w:eastAsia="Times New Roman" w:hAnsi="Times New Roman"/>
                <w:b/>
                <w:sz w:val="24"/>
                <w:szCs w:val="24"/>
                <w:lang w:val="vi-VN"/>
              </w:rPr>
              <w:fldChar w:fldCharType="begin"/>
            </w:r>
            <w:r>
              <w:rPr>
                <w:rFonts w:ascii="Times New Roman" w:eastAsia="Times New Roman" w:hAnsi="Times New Roman"/>
                <w:b/>
                <w:sz w:val="24"/>
                <w:szCs w:val="24"/>
                <w:lang w:val="vi-VN"/>
              </w:rPr>
              <w:instrText xml:space="preserve"> MERGEFIELD Mệnh_giá </w:instrText>
            </w:r>
            <w:r>
              <w:rPr>
                <w:rFonts w:ascii="Times New Roman" w:eastAsia="Times New Roman" w:hAnsi="Times New Roman"/>
                <w:b/>
                <w:sz w:val="24"/>
                <w:szCs w:val="24"/>
                <w:lang w:val="vi-VN"/>
              </w:rPr>
              <w:fldChar w:fldCharType="separate"/>
            </w:r>
            <w:r w:rsidRPr="00715250">
              <w:rPr>
                <w:rFonts w:ascii="Times New Roman" w:eastAsia="Times New Roman" w:hAnsi="Times New Roman"/>
                <w:b/>
                <w:noProof/>
                <w:sz w:val="24"/>
                <w:szCs w:val="24"/>
                <w:lang w:val="vi-VN"/>
              </w:rPr>
              <w:t>10.000</w:t>
            </w:r>
            <w:r>
              <w:rPr>
                <w:rFonts w:ascii="Times New Roman" w:eastAsia="Times New Roman" w:hAnsi="Times New Roman"/>
                <w:b/>
                <w:sz w:val="24"/>
                <w:szCs w:val="24"/>
                <w:lang w:val="vi-VN"/>
              </w:rPr>
              <w:fldChar w:fldCharType="end"/>
            </w:r>
            <w:r>
              <w:rPr>
                <w:rFonts w:ascii="Times New Roman" w:eastAsia="Times New Roman" w:hAnsi="Times New Roman"/>
                <w:b/>
                <w:sz w:val="24"/>
                <w:szCs w:val="24"/>
              </w:rPr>
              <w:t xml:space="preserve"> </w:t>
            </w:r>
            <w:r w:rsidRPr="006D7C4E">
              <w:rPr>
                <w:rFonts w:ascii="Times New Roman" w:eastAsia="Times New Roman" w:hAnsi="Times New Roman"/>
                <w:sz w:val="24"/>
                <w:szCs w:val="24"/>
                <w:lang w:val="vi-VN"/>
              </w:rPr>
              <w:t>đồng/cổ phần</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7</w:t>
            </w:r>
            <w:r w:rsidRPr="006D7C4E">
              <w:rPr>
                <w:rFonts w:ascii="Times New Roman" w:eastAsia="Times New Roman" w:hAnsi="Times New Roman"/>
                <w:sz w:val="24"/>
                <w:szCs w:val="24"/>
                <w:lang w:val="vi-VN"/>
              </w:rPr>
              <w:t>.     Giá khởi điểm</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8D7A0C" w:rsidRPr="006D7C4E" w:rsidRDefault="008D7A0C" w:rsidP="00B900D0">
            <w:pPr>
              <w:spacing w:after="0" w:line="360" w:lineRule="auto"/>
              <w:ind w:left="-47"/>
              <w:jc w:val="both"/>
              <w:rPr>
                <w:rFonts w:ascii="Times New Roman" w:eastAsia="Times New Roman" w:hAnsi="Times New Roman"/>
                <w:sz w:val="24"/>
                <w:szCs w:val="24"/>
              </w:rPr>
            </w:pPr>
            <w:r>
              <w:rPr>
                <w:rFonts w:ascii="Times New Roman" w:eastAsia="Times New Roman" w:hAnsi="Times New Roman"/>
                <w:b/>
                <w:bCs/>
                <w:sz w:val="24"/>
                <w:szCs w:val="24"/>
                <w:lang w:val="vi-VN"/>
              </w:rPr>
              <w:fldChar w:fldCharType="begin"/>
            </w:r>
            <w:r>
              <w:rPr>
                <w:rFonts w:ascii="Times New Roman" w:eastAsia="Times New Roman" w:hAnsi="Times New Roman"/>
                <w:b/>
                <w:bCs/>
                <w:sz w:val="24"/>
                <w:szCs w:val="24"/>
                <w:lang w:val="vi-VN"/>
              </w:rPr>
              <w:instrText xml:space="preserve"> MERGEFIELD Giá_khởi_điểm </w:instrText>
            </w:r>
            <w:r>
              <w:rPr>
                <w:rFonts w:ascii="Times New Roman" w:eastAsia="Times New Roman" w:hAnsi="Times New Roman"/>
                <w:b/>
                <w:bCs/>
                <w:sz w:val="24"/>
                <w:szCs w:val="24"/>
                <w:lang w:val="vi-VN"/>
              </w:rPr>
              <w:fldChar w:fldCharType="separate"/>
            </w:r>
            <w:r w:rsidRPr="00715250">
              <w:rPr>
                <w:rFonts w:ascii="Times New Roman" w:eastAsia="Times New Roman" w:hAnsi="Times New Roman"/>
                <w:b/>
                <w:bCs/>
                <w:noProof/>
                <w:sz w:val="24"/>
                <w:szCs w:val="24"/>
                <w:lang w:val="vi-VN"/>
              </w:rPr>
              <w:t>15.600</w:t>
            </w:r>
            <w:r>
              <w:rPr>
                <w:rFonts w:ascii="Times New Roman" w:eastAsia="Times New Roman" w:hAnsi="Times New Roman"/>
                <w:b/>
                <w:bCs/>
                <w:sz w:val="24"/>
                <w:szCs w:val="24"/>
                <w:lang w:val="vi-VN"/>
              </w:rPr>
              <w:fldChar w:fldCharType="end"/>
            </w:r>
            <w:r>
              <w:rPr>
                <w:rFonts w:ascii="Times New Roman" w:eastAsia="Times New Roman" w:hAnsi="Times New Roman"/>
                <w:b/>
                <w:bCs/>
                <w:sz w:val="24"/>
                <w:szCs w:val="24"/>
              </w:rPr>
              <w:t xml:space="preserve"> </w:t>
            </w:r>
            <w:r w:rsidRPr="006D7C4E">
              <w:rPr>
                <w:rFonts w:ascii="Times New Roman" w:eastAsia="Times New Roman" w:hAnsi="Times New Roman"/>
                <w:sz w:val="24"/>
                <w:szCs w:val="24"/>
                <w:lang w:val="vi-VN"/>
              </w:rPr>
              <w:t xml:space="preserve">đồng/cổ phần </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230A65" w:rsidRDefault="008D7A0C" w:rsidP="00B900D0">
            <w:pPr>
              <w:spacing w:after="0" w:line="360" w:lineRule="auto"/>
              <w:ind w:left="268" w:right="-108" w:hanging="360"/>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rPr>
              <w:t>8</w:t>
            </w:r>
            <w:r w:rsidRPr="00230A65">
              <w:rPr>
                <w:rFonts w:ascii="Times New Roman" w:eastAsia="Times New Roman" w:hAnsi="Times New Roman"/>
                <w:color w:val="000000"/>
                <w:sz w:val="24"/>
                <w:szCs w:val="24"/>
                <w:lang w:val="vi-VN"/>
              </w:rPr>
              <w:t>.     Bước giá</w:t>
            </w:r>
          </w:p>
        </w:tc>
        <w:tc>
          <w:tcPr>
            <w:tcW w:w="310" w:type="dxa"/>
            <w:tcMar>
              <w:top w:w="0" w:type="dxa"/>
              <w:left w:w="115" w:type="dxa"/>
              <w:bottom w:w="0" w:type="dxa"/>
              <w:right w:w="115" w:type="dxa"/>
            </w:tcMar>
            <w:hideMark/>
          </w:tcPr>
          <w:p w:rsidR="008D7A0C" w:rsidRPr="00230A65" w:rsidRDefault="008D7A0C" w:rsidP="00B900D0">
            <w:pPr>
              <w:spacing w:before="100" w:beforeAutospacing="1" w:after="0" w:line="360" w:lineRule="auto"/>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lang w:val="vi-VN"/>
              </w:rPr>
              <w:t>:</w:t>
            </w:r>
          </w:p>
        </w:tc>
        <w:tc>
          <w:tcPr>
            <w:tcW w:w="7753" w:type="dxa"/>
            <w:tcMar>
              <w:top w:w="0" w:type="dxa"/>
              <w:left w:w="115" w:type="dxa"/>
              <w:bottom w:w="0" w:type="dxa"/>
              <w:right w:w="115" w:type="dxa"/>
            </w:tcMar>
            <w:vAlign w:val="center"/>
            <w:hideMark/>
          </w:tcPr>
          <w:p w:rsidR="008D7A0C" w:rsidRPr="00230A65" w:rsidRDefault="008D7A0C" w:rsidP="00B900D0">
            <w:pPr>
              <w:spacing w:after="0" w:line="360" w:lineRule="auto"/>
              <w:ind w:left="-47"/>
              <w:jc w:val="both"/>
              <w:rPr>
                <w:rFonts w:ascii="Times New Roman" w:eastAsia="Times New Roman" w:hAnsi="Times New Roman"/>
                <w:b/>
                <w:color w:val="000000"/>
                <w:sz w:val="24"/>
                <w:szCs w:val="24"/>
              </w:rPr>
            </w:pPr>
            <w:r w:rsidRPr="00230A65">
              <w:rPr>
                <w:rFonts w:ascii="Times New Roman" w:eastAsia="Times New Roman" w:hAnsi="Times New Roman"/>
                <w:b/>
                <w:color w:val="000000"/>
                <w:sz w:val="24"/>
                <w:szCs w:val="24"/>
                <w:lang w:val="vi-VN"/>
              </w:rPr>
              <w:fldChar w:fldCharType="begin"/>
            </w:r>
            <w:r w:rsidRPr="00230A65">
              <w:rPr>
                <w:rFonts w:ascii="Times New Roman" w:eastAsia="Times New Roman" w:hAnsi="Times New Roman"/>
                <w:b/>
                <w:color w:val="000000"/>
                <w:sz w:val="24"/>
                <w:szCs w:val="24"/>
                <w:lang w:val="vi-VN"/>
              </w:rPr>
              <w:instrText xml:space="preserve"> MERGEFIELD Bước_giá </w:instrText>
            </w:r>
            <w:r>
              <w:rPr>
                <w:rFonts w:ascii="Times New Roman" w:eastAsia="Times New Roman" w:hAnsi="Times New Roman"/>
                <w:b/>
                <w:color w:val="000000"/>
                <w:sz w:val="24"/>
                <w:szCs w:val="24"/>
                <w:lang w:val="vi-VN"/>
              </w:rPr>
              <w:fldChar w:fldCharType="separate"/>
            </w:r>
            <w:r w:rsidRPr="00715250">
              <w:rPr>
                <w:rFonts w:ascii="Times New Roman" w:eastAsia="Times New Roman" w:hAnsi="Times New Roman"/>
                <w:b/>
                <w:noProof/>
                <w:color w:val="000000"/>
                <w:sz w:val="24"/>
                <w:szCs w:val="24"/>
                <w:lang w:val="vi-VN"/>
              </w:rPr>
              <w:t>100</w:t>
            </w:r>
            <w:r w:rsidRPr="00230A65">
              <w:rPr>
                <w:rFonts w:ascii="Times New Roman" w:eastAsia="Times New Roman" w:hAnsi="Times New Roman"/>
                <w:b/>
                <w:color w:val="000000"/>
                <w:sz w:val="24"/>
                <w:szCs w:val="24"/>
                <w:lang w:val="vi-VN"/>
              </w:rPr>
              <w:fldChar w:fldCharType="end"/>
            </w:r>
            <w:r w:rsidRPr="00230A65">
              <w:rPr>
                <w:rFonts w:ascii="Times New Roman" w:eastAsia="Times New Roman" w:hAnsi="Times New Roman"/>
                <w:b/>
                <w:color w:val="000000"/>
                <w:sz w:val="24"/>
                <w:szCs w:val="24"/>
              </w:rPr>
              <w:t xml:space="preserve"> </w:t>
            </w:r>
            <w:r w:rsidRPr="00230A65">
              <w:rPr>
                <w:rFonts w:ascii="Times New Roman" w:eastAsia="Times New Roman" w:hAnsi="Times New Roman"/>
                <w:color w:val="000000"/>
                <w:sz w:val="24"/>
                <w:szCs w:val="24"/>
                <w:lang w:val="vi-VN"/>
              </w:rPr>
              <w:t>đồng</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9</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 xml:space="preserve"> Bước khối lượng</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8D7A0C" w:rsidRPr="006D7C4E" w:rsidRDefault="008D7A0C" w:rsidP="00B900D0">
            <w:pPr>
              <w:spacing w:after="0" w:line="360" w:lineRule="auto"/>
              <w:ind w:left="-47"/>
              <w:jc w:val="both"/>
              <w:rPr>
                <w:rFonts w:ascii="Times New Roman" w:eastAsia="Times New Roman" w:hAnsi="Times New Roman"/>
                <w:sz w:val="24"/>
                <w:szCs w:val="24"/>
              </w:rPr>
            </w:pPr>
            <w:r w:rsidRPr="00883D73">
              <w:rPr>
                <w:rFonts w:ascii="Times New Roman" w:eastAsia="Times New Roman" w:hAnsi="Times New Roman"/>
                <w:b/>
                <w:sz w:val="24"/>
                <w:szCs w:val="24"/>
                <w:lang w:val="vi-VN"/>
              </w:rPr>
              <w:fldChar w:fldCharType="begin"/>
            </w:r>
            <w:r w:rsidRPr="00883D73">
              <w:rPr>
                <w:rFonts w:ascii="Times New Roman" w:eastAsia="Times New Roman" w:hAnsi="Times New Roman"/>
                <w:b/>
                <w:sz w:val="24"/>
                <w:szCs w:val="24"/>
                <w:lang w:val="vi-VN"/>
              </w:rPr>
              <w:instrText xml:space="preserve"> MERGEFIELD Bước_khối_lượng </w:instrText>
            </w:r>
            <w:r>
              <w:rPr>
                <w:rFonts w:ascii="Times New Roman" w:eastAsia="Times New Roman" w:hAnsi="Times New Roman"/>
                <w:b/>
                <w:sz w:val="24"/>
                <w:szCs w:val="24"/>
                <w:lang w:val="vi-VN"/>
              </w:rPr>
              <w:fldChar w:fldCharType="separate"/>
            </w:r>
            <w:r w:rsidRPr="00715250">
              <w:rPr>
                <w:rFonts w:ascii="Times New Roman" w:eastAsia="Times New Roman" w:hAnsi="Times New Roman"/>
                <w:b/>
                <w:noProof/>
                <w:sz w:val="24"/>
                <w:szCs w:val="24"/>
                <w:lang w:val="vi-VN"/>
              </w:rPr>
              <w:t>100</w:t>
            </w:r>
            <w:r w:rsidRPr="00883D73">
              <w:rPr>
                <w:rFonts w:ascii="Times New Roman" w:eastAsia="Times New Roman" w:hAnsi="Times New Roman"/>
                <w:b/>
                <w:sz w:val="24"/>
                <w:szCs w:val="24"/>
                <w:lang w:val="vi-VN"/>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cổ phần</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424" w:right="-108" w:hanging="516"/>
              <w:jc w:val="both"/>
              <w:rPr>
                <w:rFonts w:ascii="Times New Roman" w:eastAsia="Times New Roman" w:hAnsi="Times New Roman"/>
                <w:sz w:val="24"/>
                <w:szCs w:val="24"/>
              </w:rPr>
            </w:pPr>
            <w:r w:rsidRPr="006D7C4E">
              <w:rPr>
                <w:rFonts w:ascii="Times New Roman" w:eastAsia="Times New Roman" w:hAnsi="Times New Roman"/>
                <w:sz w:val="24"/>
                <w:szCs w:val="24"/>
              </w:rPr>
              <w:t>10</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Điều kiện tham dự đấu giá</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8D7A0C" w:rsidRPr="005504A0" w:rsidRDefault="008D7A0C" w:rsidP="00B900D0">
            <w:pPr>
              <w:spacing w:after="0" w:line="240" w:lineRule="auto"/>
              <w:rPr>
                <w:rFonts w:ascii="Times New Roman" w:eastAsia="Times New Roman" w:hAnsi="Times New Roman"/>
                <w:sz w:val="20"/>
                <w:szCs w:val="20"/>
              </w:rPr>
            </w:pPr>
            <w:r w:rsidRPr="006D7C4E">
              <w:rPr>
                <w:rFonts w:ascii="Times New Roman" w:eastAsia="Times New Roman" w:hAnsi="Times New Roman"/>
                <w:sz w:val="24"/>
                <w:szCs w:val="24"/>
              </w:rPr>
              <w:t xml:space="preserve">Theo Quy chế bán đấu giá </w:t>
            </w:r>
            <w:r w:rsidRPr="006B6455">
              <w:rPr>
                <w:rFonts w:ascii="Times New Roman" w:eastAsia="Times New Roman" w:hAnsi="Times New Roman"/>
                <w:sz w:val="24"/>
                <w:szCs w:val="24"/>
              </w:rPr>
              <w:t xml:space="preserve">cổ </w:t>
            </w: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715250">
              <w:rPr>
                <w:rFonts w:ascii="Times New Roman" w:eastAsia="Times New Roman" w:hAnsi="Times New Roman"/>
                <w:b/>
                <w:noProof/>
                <w:sz w:val="24"/>
                <w:szCs w:val="24"/>
              </w:rPr>
              <w:t>Công ty cổ phần Vật tư - TKV</w:t>
            </w:r>
            <w:r w:rsidRPr="006B6455">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do Sở giao dịch chứng khoán Hà Nội ban hành.</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1</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Tổ chức bán đấu giá</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8D7A0C" w:rsidRPr="006D7C4E" w:rsidRDefault="008D7A0C" w:rsidP="00B900D0">
            <w:pPr>
              <w:spacing w:after="0" w:line="360" w:lineRule="auto"/>
              <w:ind w:left="-47"/>
              <w:jc w:val="both"/>
              <w:rPr>
                <w:rFonts w:ascii="Times New Roman" w:eastAsia="Times New Roman" w:hAnsi="Times New Roman"/>
                <w:sz w:val="24"/>
                <w:szCs w:val="24"/>
              </w:rPr>
            </w:pPr>
            <w:r w:rsidRPr="006D7C4E">
              <w:rPr>
                <w:rFonts w:ascii="Times New Roman" w:eastAsia="Times New Roman" w:hAnsi="Times New Roman"/>
                <w:b/>
                <w:bCs/>
                <w:sz w:val="24"/>
                <w:szCs w:val="24"/>
              </w:rPr>
              <w:t>SỞ GIAO DỊCH CHỨNG KHOÁN HÀ NỘI (HNX)</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424" w:right="-108" w:hanging="54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2</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Thời gian, địa điểm làm thủ tục đăng ký và nộp tiền đặt cọc</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hAnsi="Times New Roman"/>
                <w:bCs/>
                <w:sz w:val="24"/>
                <w:szCs w:val="24"/>
              </w:rPr>
            </w:pPr>
            <w:r w:rsidRPr="006D7C4E">
              <w:rPr>
                <w:rFonts w:ascii="Times New Roman" w:hAnsi="Times New Roman"/>
                <w:bCs/>
                <w:sz w:val="24"/>
                <w:szCs w:val="24"/>
              </w:rPr>
              <w:t>:</w:t>
            </w:r>
          </w:p>
        </w:tc>
        <w:tc>
          <w:tcPr>
            <w:tcW w:w="7753" w:type="dxa"/>
            <w:tcMar>
              <w:top w:w="0" w:type="dxa"/>
              <w:left w:w="115" w:type="dxa"/>
              <w:bottom w:w="0" w:type="dxa"/>
              <w:right w:w="115" w:type="dxa"/>
            </w:tcMar>
            <w:hideMark/>
          </w:tcPr>
          <w:p w:rsidR="008D7A0C" w:rsidRPr="001A1548" w:rsidRDefault="008D7A0C" w:rsidP="00B900D0">
            <w:pPr>
              <w:keepNext/>
              <w:spacing w:after="0" w:line="360" w:lineRule="auto"/>
              <w:rPr>
                <w:rFonts w:ascii="Times New Roman" w:hAnsi="Times New Roman"/>
                <w:b/>
                <w:i/>
                <w:color w:val="000000"/>
                <w:sz w:val="24"/>
                <w:szCs w:val="24"/>
              </w:rPr>
            </w:pPr>
            <w:r w:rsidRPr="003E4582">
              <w:rPr>
                <w:rFonts w:ascii="Times New Roman" w:hAnsi="Times New Roman"/>
                <w:b/>
                <w:i/>
                <w:color w:val="000000"/>
                <w:sz w:val="24"/>
                <w:szCs w:val="24"/>
              </w:rPr>
              <w:t xml:space="preserve"> </w:t>
            </w:r>
            <w:r w:rsidRPr="001A1548">
              <w:rPr>
                <w:rFonts w:ascii="Times New Roman" w:hAnsi="Times New Roman"/>
                <w:b/>
                <w:i/>
                <w:color w:val="000000"/>
                <w:sz w:val="24"/>
                <w:szCs w:val="24"/>
              </w:rPr>
              <w:fldChar w:fldCharType="begin"/>
            </w:r>
            <w:r w:rsidRPr="001A1548">
              <w:rPr>
                <w:rFonts w:ascii="Times New Roman" w:hAnsi="Times New Roman"/>
                <w:b/>
                <w:i/>
                <w:color w:val="000000"/>
                <w:sz w:val="24"/>
                <w:szCs w:val="24"/>
              </w:rPr>
              <w:instrText xml:space="preserve"> MERGEFIELD Nộp_cọc </w:instrText>
            </w:r>
            <w:r>
              <w:rPr>
                <w:rFonts w:ascii="Times New Roman" w:hAnsi="Times New Roman"/>
                <w:b/>
                <w:i/>
                <w:color w:val="000000"/>
                <w:sz w:val="24"/>
                <w:szCs w:val="24"/>
              </w:rPr>
              <w:fldChar w:fldCharType="separate"/>
            </w:r>
            <w:r w:rsidRPr="00715250">
              <w:rPr>
                <w:rFonts w:ascii="Times New Roman" w:hAnsi="Times New Roman"/>
                <w:b/>
                <w:i/>
                <w:noProof/>
                <w:color w:val="000000"/>
                <w:sz w:val="24"/>
                <w:szCs w:val="24"/>
              </w:rPr>
              <w:t>Từ 8 giờ 30 ngày 04/12/2015 đến 15 giờ 30 ngày 24/12/2015 (Sáng từ 8h00 – 12h00; chiều từ 13h30-17h00 các ngày làm việc)</w:t>
            </w:r>
            <w:r w:rsidRPr="001A1548">
              <w:rPr>
                <w:rFonts w:ascii="Times New Roman" w:hAnsi="Times New Roman"/>
                <w:b/>
                <w:i/>
                <w:color w:val="000000"/>
                <w:sz w:val="24"/>
                <w:szCs w:val="24"/>
              </w:rPr>
              <w:fldChar w:fldCharType="end"/>
            </w:r>
            <w:r w:rsidRPr="001A1548">
              <w:rPr>
                <w:rFonts w:ascii="Times New Roman" w:hAnsi="Times New Roman"/>
                <w:b/>
                <w:i/>
                <w:color w:val="000000"/>
                <w:sz w:val="24"/>
                <w:szCs w:val="24"/>
              </w:rPr>
              <w:t xml:space="preserve"> </w:t>
            </w:r>
          </w:p>
          <w:p w:rsidR="008D7A0C" w:rsidRPr="006D7C4E" w:rsidRDefault="008D7A0C" w:rsidP="00B900D0">
            <w:pPr>
              <w:keepNext/>
              <w:spacing w:after="0" w:line="360" w:lineRule="auto"/>
              <w:rPr>
                <w:rFonts w:ascii="Times New Roman" w:hAnsi="Times New Roman"/>
                <w:bCs/>
                <w:sz w:val="24"/>
                <w:szCs w:val="24"/>
              </w:rPr>
            </w:pPr>
            <w:r w:rsidRPr="006D7C4E">
              <w:rPr>
                <w:rFonts w:ascii="Times New Roman" w:hAnsi="Times New Roman"/>
                <w:bCs/>
                <w:sz w:val="24"/>
                <w:szCs w:val="24"/>
              </w:rPr>
              <w:t>Địa điểm:</w:t>
            </w:r>
          </w:p>
          <w:p w:rsidR="008D7A0C" w:rsidRPr="006D7C4E" w:rsidRDefault="008D7A0C" w:rsidP="00B900D0">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Trụ sở chính Công ty Chứng khoán Công thương</w:t>
            </w:r>
            <w:r w:rsidRPr="006D7C4E">
              <w:rPr>
                <w:rFonts w:ascii="Times New Roman" w:hAnsi="Times New Roman"/>
                <w:bCs/>
                <w:sz w:val="24"/>
                <w:szCs w:val="24"/>
              </w:rPr>
              <w:t xml:space="preserve"> </w:t>
            </w:r>
            <w:r>
              <w:rPr>
                <w:rFonts w:ascii="Times New Roman" w:hAnsi="Times New Roman"/>
                <w:bCs/>
                <w:sz w:val="24"/>
                <w:szCs w:val="24"/>
              </w:rPr>
              <w:t xml:space="preserve">- </w:t>
            </w:r>
            <w:r w:rsidRPr="006D7C4E">
              <w:rPr>
                <w:rFonts w:ascii="Times New Roman" w:hAnsi="Times New Roman"/>
                <w:bCs/>
                <w:sz w:val="24"/>
                <w:szCs w:val="24"/>
              </w:rPr>
              <w:t>306 Bà Triệu – Hai Bà Trưng – Hà Nội</w:t>
            </w:r>
          </w:p>
          <w:p w:rsidR="008D7A0C" w:rsidRPr="006D7C4E" w:rsidRDefault="008D7A0C" w:rsidP="00B900D0">
            <w:pPr>
              <w:keepNext/>
              <w:spacing w:after="0" w:line="360" w:lineRule="auto"/>
              <w:rPr>
                <w:rFonts w:ascii="Times New Roman" w:hAnsi="Times New Roman"/>
                <w:bCs/>
                <w:sz w:val="24"/>
                <w:szCs w:val="24"/>
              </w:rPr>
            </w:pPr>
            <w:r w:rsidRPr="006D7C4E">
              <w:rPr>
                <w:rFonts w:ascii="Times New Roman" w:hAnsi="Times New Roman"/>
                <w:bCs/>
                <w:sz w:val="24"/>
                <w:szCs w:val="24"/>
              </w:rPr>
              <w:t>Tài khoản đăng ký nhận tiền đặt cọc và thanh toán tiền mua cổ phần: số 10201.0000.670142 của CTCP Chứng khoán Ngân hàng Công thương Việt Nam mở tại Ngân hàng Công thương Việt Nam – Chi nhánh Thanh Xuân - Hà Nội</w:t>
            </w:r>
          </w:p>
          <w:p w:rsidR="008D7A0C" w:rsidRPr="006D7C4E" w:rsidRDefault="008D7A0C" w:rsidP="00B900D0">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CTCP Chứng khoán Ngân hàng Công thương Việt Nam – Chi nhánh TP Hồ Chí Minh</w:t>
            </w:r>
            <w:r w:rsidRPr="006D7C4E">
              <w:rPr>
                <w:rFonts w:ascii="Times New Roman" w:hAnsi="Times New Roman"/>
                <w:bCs/>
                <w:sz w:val="24"/>
                <w:szCs w:val="24"/>
              </w:rPr>
              <w:t xml:space="preserve"> - 49 Tôn Thất Đạm, P. Nguyễn Thái Bình, Q.1, TP Hồ Chí Minh</w:t>
            </w:r>
          </w:p>
          <w:p w:rsidR="008D7A0C" w:rsidRPr="006D7C4E" w:rsidRDefault="008D7A0C" w:rsidP="00B900D0">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Tài khoản đăng ký nhận tiền đặt cọc và thanh toán tiền mua cổ phần: số 10201.00000.96515 của CTCP Chứng khoán Ngân hàng Công thương Việt </w:t>
            </w:r>
            <w:r w:rsidRPr="006D7C4E">
              <w:rPr>
                <w:rFonts w:ascii="Times New Roman" w:hAnsi="Times New Roman"/>
                <w:bCs/>
                <w:sz w:val="24"/>
                <w:szCs w:val="24"/>
              </w:rPr>
              <w:lastRenderedPageBreak/>
              <w:t>Nam - Chi nhánh TP Hồ Chí Minh mở tại Ngân hàng Công thương Việt Nam - Chi nhánh TP Hồ Chí Minh;</w:t>
            </w:r>
          </w:p>
          <w:p w:rsidR="008D7A0C" w:rsidRPr="006D7C4E" w:rsidRDefault="008D7A0C" w:rsidP="00B900D0">
            <w:pPr>
              <w:keepNext/>
              <w:spacing w:after="0" w:line="360" w:lineRule="auto"/>
              <w:rPr>
                <w:rFonts w:ascii="Times New Roman" w:hAnsi="Times New Roman"/>
                <w:bCs/>
                <w:sz w:val="24"/>
                <w:szCs w:val="24"/>
              </w:rPr>
            </w:pPr>
            <w:r w:rsidRPr="006D7C4E">
              <w:rPr>
                <w:rFonts w:ascii="Times New Roman" w:hAnsi="Times New Roman"/>
                <w:b/>
                <w:bCs/>
                <w:sz w:val="24"/>
                <w:szCs w:val="24"/>
              </w:rPr>
              <w:t>- CTCP Chứng khoán Ngân hàng Công thương Việt Nam – Phòng giao dịch Cao Thắng -</w:t>
            </w:r>
            <w:r w:rsidRPr="006D7C4E">
              <w:rPr>
                <w:rFonts w:ascii="Times New Roman" w:hAnsi="Times New Roman"/>
                <w:sz w:val="24"/>
                <w:szCs w:val="24"/>
                <w:lang w:val="vi-VN"/>
              </w:rPr>
              <w:t xml:space="preserve"> </w:t>
            </w:r>
            <w:r w:rsidRPr="006D7C4E">
              <w:rPr>
                <w:rFonts w:ascii="Times New Roman" w:hAnsi="Times New Roman"/>
                <w:bCs/>
                <w:sz w:val="24"/>
                <w:szCs w:val="24"/>
              </w:rPr>
              <w:t>41 Cao Thắng, Phường 2, Quận 3, TP Hồ Chí Minh</w:t>
            </w:r>
          </w:p>
          <w:p w:rsidR="008D7A0C" w:rsidRPr="006D7C4E" w:rsidRDefault="008D7A0C" w:rsidP="00B900D0">
            <w:pPr>
              <w:keepNext/>
              <w:spacing w:after="0" w:line="360" w:lineRule="auto"/>
              <w:rPr>
                <w:rFonts w:ascii="Times New Roman" w:hAnsi="Times New Roman"/>
                <w:bCs/>
                <w:sz w:val="24"/>
                <w:szCs w:val="24"/>
              </w:rPr>
            </w:pPr>
            <w:r w:rsidRPr="006D7C4E">
              <w:rPr>
                <w:rFonts w:ascii="Times New Roman" w:hAnsi="Times New Roman"/>
                <w:bCs/>
                <w:sz w:val="24"/>
                <w:szCs w:val="24"/>
              </w:rPr>
              <w:t>Tài khoản đăng ký nhận tiền đặt cọc và thanh toán tiền mua cổ phần: số 10201.00000.96515 của Chi nhánh CTCP Chứng khoán Ngân hàng Công thương Việt Nam tại TP Hồ Chí Minh mở tại Ngân hàng Công thương Việt Nam – Chi nhánh TP Hồ Chí Minh;</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lastRenderedPageBreak/>
              <w:t>1</w:t>
            </w:r>
            <w:r w:rsidRPr="006D7C4E">
              <w:rPr>
                <w:rFonts w:ascii="Times New Roman" w:eastAsia="Times New Roman" w:hAnsi="Times New Roman"/>
                <w:sz w:val="24"/>
                <w:szCs w:val="24"/>
              </w:rPr>
              <w:t>3</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Địa điểm, thời gian nộp phiếu tham dự đấu giá</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8D7A0C" w:rsidRPr="006D7C4E" w:rsidRDefault="008D7A0C" w:rsidP="00B900D0">
            <w:pPr>
              <w:keepNext/>
              <w:spacing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en-SG"/>
              </w:rPr>
              <w:t>Bỏ trực tiếp vào thùng phiếu tại Trụ sở chính hoặc gửi bằng thư bảo đảm đến Trụ sở chính Công ty chứng khoán Công thương chậm nhất</w:t>
            </w:r>
            <w:r>
              <w:rPr>
                <w:rFonts w:ascii="Times New Roman" w:eastAsia="Times New Roman" w:hAnsi="Times New Roman"/>
                <w:sz w:val="24"/>
                <w:szCs w:val="24"/>
                <w:lang w:val="en-SG"/>
              </w:rPr>
              <w:t xml:space="preserve"> </w:t>
            </w:r>
            <w:r w:rsidRPr="0016695C">
              <w:rPr>
                <w:rFonts w:ascii="Times New Roman" w:eastAsia="Times New Roman" w:hAnsi="Times New Roman"/>
                <w:b/>
                <w:sz w:val="24"/>
                <w:szCs w:val="24"/>
                <w:lang w:val="en-SG"/>
              </w:rPr>
              <w:fldChar w:fldCharType="begin"/>
            </w:r>
            <w:r w:rsidRPr="0016695C">
              <w:rPr>
                <w:rFonts w:ascii="Times New Roman" w:eastAsia="Times New Roman" w:hAnsi="Times New Roman"/>
                <w:b/>
                <w:sz w:val="24"/>
                <w:szCs w:val="24"/>
                <w:lang w:val="en-SG"/>
              </w:rPr>
              <w:instrText xml:space="preserve"> MERGEFIELD Nộp_phiếu </w:instrText>
            </w:r>
            <w:r>
              <w:rPr>
                <w:rFonts w:ascii="Times New Roman" w:eastAsia="Times New Roman" w:hAnsi="Times New Roman"/>
                <w:b/>
                <w:sz w:val="24"/>
                <w:szCs w:val="24"/>
                <w:lang w:val="en-SG"/>
              </w:rPr>
              <w:fldChar w:fldCharType="separate"/>
            </w:r>
            <w:r w:rsidRPr="00715250">
              <w:rPr>
                <w:rFonts w:ascii="Times New Roman" w:eastAsia="Times New Roman" w:hAnsi="Times New Roman"/>
                <w:b/>
                <w:noProof/>
                <w:sz w:val="24"/>
                <w:szCs w:val="24"/>
                <w:lang w:val="en-SG"/>
              </w:rPr>
              <w:t>16 giờ 00 phút ngày 29/12/2015</w:t>
            </w:r>
            <w:r w:rsidRPr="0016695C">
              <w:rPr>
                <w:rFonts w:ascii="Times New Roman" w:eastAsia="Times New Roman" w:hAnsi="Times New Roman"/>
                <w:b/>
                <w:sz w:val="24"/>
                <w:szCs w:val="24"/>
                <w:lang w:val="en-SG"/>
              </w:rPr>
              <w:fldChar w:fldCharType="end"/>
            </w:r>
            <w:r w:rsidRPr="006D7C4E">
              <w:rPr>
                <w:rFonts w:ascii="Times New Roman" w:eastAsia="Times New Roman" w:hAnsi="Times New Roman"/>
                <w:sz w:val="24"/>
                <w:szCs w:val="24"/>
                <w:lang w:val="en-SG"/>
              </w:rPr>
              <w:t>. Thời điểm nhận phiếu được tính là thời điểm Công ty Chứng khoán Công thương ký nhận với nhà đầu tư hoặc bưu điện.</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rPr>
              <w:t xml:space="preserve">14. </w:t>
            </w:r>
            <w:r w:rsidRPr="006D7C4E">
              <w:rPr>
                <w:rFonts w:ascii="Times New Roman" w:eastAsia="Times New Roman" w:hAnsi="Times New Roman"/>
                <w:sz w:val="24"/>
                <w:szCs w:val="24"/>
                <w:u w:val="single"/>
              </w:rPr>
              <w:t>Các trường hợp vi phạm Quy chế bán đấu giá và nhà đầu tư không được nhận lại tiền đặt cọc</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8D7A0C" w:rsidRPr="006D7C4E" w:rsidRDefault="008D7A0C" w:rsidP="008D7A0C">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nộp phiếu tham dự đấu giá;</w:t>
            </w:r>
          </w:p>
          <w:p w:rsidR="008D7A0C" w:rsidRPr="006D7C4E" w:rsidRDefault="008D7A0C" w:rsidP="008D7A0C">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Phiếu tham dự đấu giá</w:t>
            </w:r>
            <w:r w:rsidRPr="006D7C4E">
              <w:rPr>
                <w:rFonts w:ascii="Times New Roman" w:hAnsi="Times New Roman"/>
                <w:sz w:val="24"/>
                <w:szCs w:val="24"/>
              </w:rPr>
              <w:t xml:space="preserve"> </w:t>
            </w:r>
            <w:r w:rsidRPr="006D7C4E">
              <w:rPr>
                <w:rFonts w:ascii="Times New Roman" w:hAnsi="Times New Roman"/>
                <w:sz w:val="24"/>
                <w:szCs w:val="24"/>
                <w:lang w:val="vi-VN"/>
              </w:rPr>
              <w:t>bị rách, nát, tẩy xoá, không xác định được giá hoặc khối lượng đặt mua;</w:t>
            </w:r>
          </w:p>
          <w:p w:rsidR="008D7A0C" w:rsidRPr="006D7C4E" w:rsidRDefault="008D7A0C" w:rsidP="008D7A0C">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rPr>
              <w:t>Tổng số cổ phần đặt mua lớn hơn mức đăng ký;</w:t>
            </w:r>
          </w:p>
          <w:p w:rsidR="008D7A0C" w:rsidRPr="006D7C4E" w:rsidRDefault="008D7A0C" w:rsidP="008D7A0C">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8D7A0C" w:rsidRPr="006D7C4E" w:rsidRDefault="008D7A0C" w:rsidP="008D7A0C">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Bỏ giá thấp hơn giá khởi điểm;</w:t>
            </w:r>
          </w:p>
          <w:p w:rsidR="008D7A0C" w:rsidRPr="006D7C4E" w:rsidRDefault="008D7A0C" w:rsidP="008D7A0C">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ghi giá và/hoặc khối lượng trên Phiếu tham dự đấu giá;</w:t>
            </w:r>
          </w:p>
          <w:p w:rsidR="008D7A0C" w:rsidRPr="006D7C4E" w:rsidRDefault="008D7A0C" w:rsidP="008D7A0C">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tabs>
                <w:tab w:val="left" w:pos="334"/>
              </w:tabs>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5</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Địa điểm, thời gian tổ chức đấu giá</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8D7A0C" w:rsidRPr="006D7C4E" w:rsidRDefault="008D7A0C" w:rsidP="00B900D0">
            <w:pPr>
              <w:spacing w:after="0" w:line="360" w:lineRule="auto"/>
              <w:ind w:left="-47"/>
              <w:jc w:val="both"/>
              <w:rPr>
                <w:rFonts w:ascii="Times New Roman" w:eastAsia="Times New Roman" w:hAnsi="Times New Roman"/>
                <w:sz w:val="24"/>
                <w:szCs w:val="24"/>
              </w:rPr>
            </w:pPr>
            <w:r w:rsidRPr="0016695C">
              <w:rPr>
                <w:rFonts w:ascii="Times New Roman" w:eastAsia="Times New Roman" w:hAnsi="Times New Roman"/>
                <w:b/>
                <w:sz w:val="24"/>
                <w:szCs w:val="24"/>
              </w:rPr>
              <w:fldChar w:fldCharType="begin"/>
            </w:r>
            <w:r w:rsidRPr="0016695C">
              <w:rPr>
                <w:rFonts w:ascii="Times New Roman" w:eastAsia="Times New Roman" w:hAnsi="Times New Roman"/>
                <w:b/>
                <w:sz w:val="24"/>
                <w:szCs w:val="24"/>
              </w:rPr>
              <w:instrText xml:space="preserve"> MERGEFIELD Đấu_giá </w:instrText>
            </w:r>
            <w:r>
              <w:rPr>
                <w:rFonts w:ascii="Times New Roman" w:eastAsia="Times New Roman" w:hAnsi="Times New Roman"/>
                <w:b/>
                <w:sz w:val="24"/>
                <w:szCs w:val="24"/>
              </w:rPr>
              <w:fldChar w:fldCharType="separate"/>
            </w:r>
            <w:r w:rsidRPr="00715250">
              <w:rPr>
                <w:rFonts w:ascii="Times New Roman" w:eastAsia="Times New Roman" w:hAnsi="Times New Roman"/>
                <w:b/>
                <w:noProof/>
                <w:sz w:val="24"/>
                <w:szCs w:val="24"/>
              </w:rPr>
              <w:t>8 giờ 30 phút ngày 31/12/2015</w:t>
            </w:r>
            <w:r w:rsidRPr="0016695C">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tại</w:t>
            </w:r>
            <w:r w:rsidRPr="006D7C4E">
              <w:rPr>
                <w:rFonts w:ascii="Times New Roman" w:eastAsia="Times New Roman" w:hAnsi="Times New Roman"/>
                <w:bCs/>
                <w:sz w:val="24"/>
                <w:szCs w:val="24"/>
              </w:rPr>
              <w:t xml:space="preserve"> Sở Giao dịch chứng khoán Hà Nội</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tabs>
                <w:tab w:val="left" w:pos="334"/>
              </w:tabs>
              <w:spacing w:after="0" w:line="360" w:lineRule="auto"/>
              <w:ind w:left="334" w:right="-108" w:hanging="450"/>
              <w:jc w:val="both"/>
              <w:rPr>
                <w:rFonts w:ascii="Times New Roman" w:hAnsi="Times New Roman"/>
                <w:color w:val="000000"/>
                <w:sz w:val="24"/>
                <w:szCs w:val="24"/>
              </w:rPr>
            </w:pPr>
            <w:r w:rsidRPr="006D7C4E">
              <w:rPr>
                <w:rFonts w:ascii="Times New Roman" w:hAnsi="Times New Roman"/>
                <w:color w:val="000000"/>
                <w:sz w:val="24"/>
                <w:szCs w:val="24"/>
              </w:rPr>
              <w:t>16. Thời gian nhận kết quả đấu giá và nộp tiề</w:t>
            </w:r>
            <w:r>
              <w:rPr>
                <w:rFonts w:ascii="Times New Roman" w:hAnsi="Times New Roman"/>
                <w:color w:val="000000"/>
                <w:sz w:val="24"/>
                <w:szCs w:val="24"/>
              </w:rPr>
              <w:t>n</w:t>
            </w:r>
          </w:p>
          <w:p w:rsidR="008D7A0C" w:rsidRPr="006D7C4E" w:rsidRDefault="008D7A0C" w:rsidP="00B900D0">
            <w:pPr>
              <w:keepNext/>
              <w:spacing w:after="0" w:line="360" w:lineRule="auto"/>
              <w:ind w:firstLine="720"/>
              <w:jc w:val="both"/>
              <w:rPr>
                <w:rFonts w:ascii="Times New Roman" w:eastAsia="Times New Roman" w:hAnsi="Times New Roman"/>
                <w:sz w:val="24"/>
                <w:szCs w:val="24"/>
                <w:lang w:val="vi-VN"/>
              </w:rPr>
            </w:pP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8D7A0C" w:rsidRPr="006D7C4E" w:rsidRDefault="008D7A0C" w:rsidP="00B900D0">
            <w:pPr>
              <w:keepNext/>
              <w:spacing w:after="0" w:line="360" w:lineRule="auto"/>
              <w:jc w:val="both"/>
              <w:rPr>
                <w:rFonts w:ascii="Times New Roman" w:eastAsia="Times New Roman" w:hAnsi="Times New Roman"/>
                <w:b/>
                <w:sz w:val="24"/>
                <w:szCs w:val="24"/>
              </w:rPr>
            </w:pPr>
            <w:r w:rsidRPr="006D7C4E">
              <w:rPr>
                <w:rFonts w:ascii="Times New Roman" w:eastAsia="Times New Roman" w:hAnsi="Times New Roman"/>
                <w:sz w:val="24"/>
                <w:szCs w:val="24"/>
                <w:lang w:val="en-SG"/>
              </w:rPr>
              <w:t>Công ty Chứng khoán Công thương trả thông báo kết quả đấu giá cho nhà đầu tư và nhà đầu tư trúng giá mua cổ phần có trách nhiệm thanh toán tiền mua cổ phần</w:t>
            </w:r>
            <w:r>
              <w:rPr>
                <w:rFonts w:ascii="Times New Roman" w:eastAsia="Times New Roman" w:hAnsi="Times New Roman"/>
                <w:sz w:val="24"/>
                <w:szCs w:val="24"/>
                <w:lang w:val="en-SG"/>
              </w:rPr>
              <w:t xml:space="preserve"> </w:t>
            </w:r>
            <w:r w:rsidRPr="00363FEE">
              <w:rPr>
                <w:rFonts w:ascii="Times New Roman" w:eastAsia="Times New Roman" w:hAnsi="Times New Roman"/>
                <w:b/>
                <w:sz w:val="24"/>
                <w:szCs w:val="24"/>
                <w:lang w:val="en-SG"/>
              </w:rPr>
              <w:t>từ ngày</w:t>
            </w:r>
            <w:r w:rsidRPr="006D7C4E">
              <w:rPr>
                <w:rFonts w:ascii="Times New Roman" w:hAnsi="Times New Roman"/>
                <w:color w:val="000000"/>
                <w:sz w:val="24"/>
                <w:szCs w:val="24"/>
                <w:lang w:val="vi-VN"/>
              </w:rPr>
              <w:t xml:space="preserve"> </w:t>
            </w:r>
            <w:r>
              <w:rPr>
                <w:rFonts w:ascii="Times New Roman" w:eastAsia="Times New Roman" w:hAnsi="Times New Roman"/>
                <w:b/>
                <w:bCs/>
                <w:sz w:val="24"/>
                <w:szCs w:val="24"/>
              </w:rPr>
              <w:fldChar w:fldCharType="begin"/>
            </w:r>
            <w:r>
              <w:rPr>
                <w:rFonts w:ascii="Times New Roman" w:eastAsia="Times New Roman" w:hAnsi="Times New Roman"/>
                <w:b/>
                <w:bCs/>
                <w:sz w:val="24"/>
                <w:szCs w:val="24"/>
              </w:rPr>
              <w:instrText xml:space="preserve"> MERGEFIELD Nộp_tiền </w:instrText>
            </w:r>
            <w:r>
              <w:rPr>
                <w:rFonts w:ascii="Times New Roman" w:eastAsia="Times New Roman" w:hAnsi="Times New Roman"/>
                <w:b/>
                <w:bCs/>
                <w:sz w:val="24"/>
                <w:szCs w:val="24"/>
              </w:rPr>
              <w:fldChar w:fldCharType="separate"/>
            </w:r>
            <w:r w:rsidRPr="00715250">
              <w:rPr>
                <w:rFonts w:ascii="Times New Roman" w:eastAsia="Times New Roman" w:hAnsi="Times New Roman"/>
                <w:b/>
                <w:bCs/>
                <w:noProof/>
                <w:sz w:val="24"/>
                <w:szCs w:val="24"/>
              </w:rPr>
              <w:t>02/01/2016 đến 16 giờ 00 phút ngày 11/01/2016</w:t>
            </w:r>
            <w:r>
              <w:rPr>
                <w:rFonts w:ascii="Times New Roman" w:eastAsia="Times New Roman" w:hAnsi="Times New Roman"/>
                <w:b/>
                <w:bCs/>
                <w:sz w:val="24"/>
                <w:szCs w:val="24"/>
              </w:rPr>
              <w:fldChar w:fldCharType="end"/>
            </w:r>
            <w:r>
              <w:rPr>
                <w:rFonts w:ascii="Times New Roman" w:eastAsia="Times New Roman" w:hAnsi="Times New Roman"/>
                <w:b/>
                <w:bCs/>
                <w:sz w:val="24"/>
                <w:szCs w:val="24"/>
              </w:rPr>
              <w:t>.</w:t>
            </w:r>
          </w:p>
        </w:tc>
      </w:tr>
      <w:tr w:rsidR="008D7A0C" w:rsidRPr="006D7C4E" w:rsidTr="00B900D0">
        <w:trPr>
          <w:trHeight w:val="288"/>
          <w:jc w:val="center"/>
        </w:trPr>
        <w:tc>
          <w:tcPr>
            <w:tcW w:w="2813" w:type="dxa"/>
            <w:tcMar>
              <w:top w:w="0" w:type="dxa"/>
              <w:left w:w="115" w:type="dxa"/>
              <w:bottom w:w="0" w:type="dxa"/>
              <w:right w:w="115" w:type="dxa"/>
            </w:tcMar>
            <w:hideMark/>
          </w:tcPr>
          <w:p w:rsidR="008D7A0C" w:rsidRPr="006D7C4E" w:rsidRDefault="008D7A0C" w:rsidP="00B900D0">
            <w:pPr>
              <w:tabs>
                <w:tab w:val="left" w:pos="334"/>
              </w:tabs>
              <w:spacing w:after="0" w:line="360" w:lineRule="auto"/>
              <w:ind w:left="334" w:right="-108" w:hanging="450"/>
              <w:jc w:val="both"/>
              <w:rPr>
                <w:rFonts w:ascii="Times New Roman" w:hAnsi="Times New Roman"/>
                <w:color w:val="000000"/>
                <w:sz w:val="24"/>
                <w:szCs w:val="24"/>
              </w:rPr>
            </w:pPr>
            <w:r>
              <w:rPr>
                <w:rFonts w:ascii="Times New Roman" w:hAnsi="Times New Roman"/>
                <w:color w:val="000000"/>
                <w:sz w:val="24"/>
                <w:szCs w:val="24"/>
              </w:rPr>
              <w:t>17. Thời gian hoàn trả tiền đặt cọc</w:t>
            </w:r>
          </w:p>
        </w:tc>
        <w:tc>
          <w:tcPr>
            <w:tcW w:w="310" w:type="dxa"/>
            <w:tcMar>
              <w:top w:w="0" w:type="dxa"/>
              <w:left w:w="115" w:type="dxa"/>
              <w:bottom w:w="0" w:type="dxa"/>
              <w:right w:w="115" w:type="dxa"/>
            </w:tcMar>
            <w:hideMark/>
          </w:tcPr>
          <w:p w:rsidR="008D7A0C" w:rsidRPr="006D7C4E" w:rsidRDefault="008D7A0C" w:rsidP="00B900D0">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8D7A0C" w:rsidRPr="00FB467E" w:rsidRDefault="008D7A0C" w:rsidP="00B900D0">
            <w:pPr>
              <w:keepNext/>
              <w:spacing w:after="0" w:line="360" w:lineRule="auto"/>
              <w:jc w:val="both"/>
              <w:rPr>
                <w:rFonts w:ascii="Times New Roman" w:eastAsia="Times New Roman" w:hAnsi="Times New Roman"/>
                <w:b/>
                <w:sz w:val="24"/>
                <w:szCs w:val="24"/>
              </w:rPr>
            </w:pPr>
            <w:r w:rsidRPr="00FB467E">
              <w:rPr>
                <w:rFonts w:ascii="Times New Roman" w:eastAsia="Times New Roman" w:hAnsi="Times New Roman"/>
                <w:sz w:val="24"/>
                <w:szCs w:val="24"/>
                <w:lang w:val="en-SG"/>
              </w:rPr>
              <w:t>Công ty Chứng khoán Công thương hoàn trả tiền đặt cọ</w:t>
            </w:r>
            <w:r>
              <w:rPr>
                <w:rFonts w:ascii="Times New Roman" w:eastAsia="Times New Roman" w:hAnsi="Times New Roman"/>
                <w:sz w:val="24"/>
                <w:szCs w:val="24"/>
                <w:lang w:val="en-SG"/>
              </w:rPr>
              <w:t>c</w:t>
            </w:r>
            <w:r w:rsidRPr="00FB467E">
              <w:rPr>
                <w:rFonts w:ascii="Times New Roman" w:eastAsia="Times New Roman" w:hAnsi="Times New Roman"/>
                <w:sz w:val="24"/>
                <w:szCs w:val="24"/>
                <w:lang w:val="en-SG"/>
              </w:rPr>
              <w:t xml:space="preserve"> cho nhà đầu tư </w:t>
            </w:r>
            <w:r w:rsidRPr="00FB467E">
              <w:rPr>
                <w:rFonts w:ascii="Times New Roman" w:hAnsi="Times New Roman"/>
                <w:sz w:val="24"/>
                <w:szCs w:val="24"/>
                <w:lang w:val="vi-VN"/>
              </w:rPr>
              <w:t>có tham dự đấu giá hợp lệ nhưng không được mua cổ phần</w:t>
            </w:r>
            <w:r>
              <w:rPr>
                <w:rFonts w:ascii="Times New Roman" w:hAnsi="Times New Roman"/>
                <w:sz w:val="24"/>
                <w:szCs w:val="24"/>
              </w:rPr>
              <w:t xml:space="preserve"> </w:t>
            </w:r>
            <w:r w:rsidRPr="00363FEE">
              <w:rPr>
                <w:rFonts w:ascii="Times New Roman" w:eastAsia="Times New Roman" w:hAnsi="Times New Roman"/>
                <w:b/>
                <w:sz w:val="24"/>
                <w:szCs w:val="24"/>
                <w:lang w:val="en-SG"/>
              </w:rPr>
              <w:t>từ ngày</w:t>
            </w:r>
            <w:r w:rsidRPr="00FB467E">
              <w:rPr>
                <w:rFonts w:ascii="Times New Roman" w:hAnsi="Times New Roman"/>
                <w:b/>
                <w:sz w:val="24"/>
                <w:szCs w:val="24"/>
                <w:lang w:eastAsia="vi-VN"/>
              </w:rPr>
              <w:t xml:space="preserve"> </w:t>
            </w:r>
            <w:r>
              <w:rPr>
                <w:rFonts w:ascii="Times New Roman" w:hAnsi="Times New Roman"/>
                <w:b/>
                <w:sz w:val="24"/>
                <w:szCs w:val="24"/>
                <w:lang w:eastAsia="vi-VN"/>
              </w:rPr>
              <w:fldChar w:fldCharType="begin"/>
            </w:r>
            <w:r>
              <w:rPr>
                <w:rFonts w:ascii="Times New Roman" w:hAnsi="Times New Roman"/>
                <w:b/>
                <w:sz w:val="24"/>
                <w:szCs w:val="24"/>
                <w:lang w:eastAsia="vi-VN"/>
              </w:rPr>
              <w:instrText xml:space="preserve"> MERGEFIELD Trả_cọc </w:instrText>
            </w:r>
            <w:r>
              <w:rPr>
                <w:rFonts w:ascii="Times New Roman" w:hAnsi="Times New Roman"/>
                <w:b/>
                <w:sz w:val="24"/>
                <w:szCs w:val="24"/>
                <w:lang w:eastAsia="vi-VN"/>
              </w:rPr>
              <w:fldChar w:fldCharType="separate"/>
            </w:r>
            <w:r w:rsidRPr="00715250">
              <w:rPr>
                <w:rFonts w:ascii="Times New Roman" w:hAnsi="Times New Roman"/>
                <w:b/>
                <w:noProof/>
                <w:sz w:val="24"/>
                <w:szCs w:val="24"/>
                <w:lang w:eastAsia="vi-VN"/>
              </w:rPr>
              <w:t>05/01/2016 đến ngày 08/01/2016</w:t>
            </w:r>
            <w:r>
              <w:rPr>
                <w:rFonts w:ascii="Times New Roman" w:hAnsi="Times New Roman"/>
                <w:b/>
                <w:sz w:val="24"/>
                <w:szCs w:val="24"/>
                <w:lang w:eastAsia="vi-VN"/>
              </w:rPr>
              <w:fldChar w:fldCharType="end"/>
            </w:r>
            <w:r>
              <w:rPr>
                <w:rFonts w:ascii="Times New Roman" w:hAnsi="Times New Roman"/>
                <w:b/>
                <w:sz w:val="24"/>
                <w:szCs w:val="24"/>
                <w:lang w:eastAsia="vi-VN"/>
              </w:rPr>
              <w:t>.</w:t>
            </w:r>
          </w:p>
        </w:tc>
      </w:tr>
    </w:tbl>
    <w:p w:rsidR="00C31BBD" w:rsidRDefault="00C31BBD">
      <w:bookmarkStart w:id="7" w:name="_GoBack"/>
      <w:bookmarkEnd w:id="7"/>
    </w:p>
    <w:sectPr w:rsidR="00C31B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A2"/>
    <w:rsid w:val="008D7A0C"/>
    <w:rsid w:val="00C31BBD"/>
    <w:rsid w:val="00EB2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A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A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3523</Characters>
  <Application>Microsoft Office Word</Application>
  <DocSecurity>0</DocSecurity>
  <Lines>29</Lines>
  <Paragraphs>8</Paragraphs>
  <ScaleCrop>false</ScaleCrop>
  <Company/>
  <LinksUpToDate>false</LinksUpToDate>
  <CharactersWithSpaces>4133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thaonm</dc:creator>
  <cp:keywords/>
  <dc:description/>
  <cp:lastModifiedBy>thaonm</cp:lastModifiedBy>
  <cp:revision>2</cp:revision>
  <dcterms:created xsi:type="dcterms:W3CDTF">2015-12-04T01:30:00Z</dcterms:created>
  <dcterms:modified xsi:type="dcterms:W3CDTF">2015-12-04T01:30:00Z</dcterms:modified>
</cp:coreProperties>
</file>